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18" w:rsidRPr="0045094C" w:rsidRDefault="00740C18" w:rsidP="00740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740C18" w:rsidRPr="0045094C" w:rsidRDefault="00740C18" w:rsidP="00740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740C18" w:rsidRPr="0045094C" w:rsidRDefault="00740C18" w:rsidP="00740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740C18" w:rsidRPr="0045094C" w:rsidRDefault="00740C18" w:rsidP="00740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740C18" w:rsidRPr="0045094C" w:rsidRDefault="00740C18" w:rsidP="00740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C18" w:rsidRPr="0045094C" w:rsidRDefault="00740C18" w:rsidP="00740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ЭКОЛОГИЯ</w:t>
      </w:r>
    </w:p>
    <w:p w:rsidR="00B733AC" w:rsidRDefault="002A5B28" w:rsidP="00B733A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5-6 КЛАСС</w:t>
      </w:r>
    </w:p>
    <w:p w:rsidR="002A5B28" w:rsidRPr="00740C18" w:rsidRDefault="002A5B28" w:rsidP="00B733A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733AC" w:rsidRPr="00740C18" w:rsidRDefault="00B733AC" w:rsidP="00B733AC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40C18">
        <w:rPr>
          <w:rFonts w:ascii="Times New Roman" w:hAnsi="Times New Roman"/>
          <w:bCs/>
          <w:color w:val="000000"/>
          <w:sz w:val="28"/>
          <w:szCs w:val="28"/>
        </w:rPr>
        <w:t xml:space="preserve">На выполнение заданий отводится </w:t>
      </w:r>
      <w:r w:rsidRPr="00740C18">
        <w:rPr>
          <w:rFonts w:ascii="Times New Roman" w:hAnsi="Times New Roman"/>
          <w:bCs/>
          <w:sz w:val="28"/>
          <w:szCs w:val="28"/>
        </w:rPr>
        <w:t>120 минут.</w:t>
      </w:r>
    </w:p>
    <w:p w:rsidR="00310F29" w:rsidRPr="00740C18" w:rsidRDefault="00310F29" w:rsidP="00B733AC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10F29" w:rsidRPr="00740C18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740C18">
        <w:rPr>
          <w:rFonts w:ascii="Times New Roman" w:hAnsi="Times New Roman"/>
          <w:sz w:val="28"/>
          <w:szCs w:val="28"/>
        </w:rPr>
        <w:t xml:space="preserve">Задание 1. Выберите два верных из шести предложенных вариантов ответов (правильный ответ – 1 балл; правильным ответом считается выбор обоих верных вариантов).  </w:t>
      </w:r>
    </w:p>
    <w:p w:rsidR="00310F29" w:rsidRPr="00740C18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310F29" w:rsidRPr="00740C18" w:rsidTr="00310F29"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</w:tr>
      <w:tr w:rsidR="00310F29" w:rsidRPr="00740C18" w:rsidTr="00310F29"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гд</w:t>
            </w:r>
            <w:proofErr w:type="spellEnd"/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вд</w:t>
            </w:r>
            <w:proofErr w:type="spellEnd"/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бе</w:t>
            </w:r>
            <w:proofErr w:type="spellEnd"/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бд</w:t>
            </w:r>
            <w:proofErr w:type="spellEnd"/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аб</w:t>
            </w:r>
            <w:proofErr w:type="spellEnd"/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вд</w:t>
            </w:r>
            <w:proofErr w:type="spellEnd"/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бд</w:t>
            </w:r>
            <w:proofErr w:type="spellEnd"/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аг</w:t>
            </w:r>
            <w:proofErr w:type="spellEnd"/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бд</w:t>
            </w:r>
            <w:proofErr w:type="spellEnd"/>
          </w:p>
        </w:tc>
        <w:tc>
          <w:tcPr>
            <w:tcW w:w="870" w:type="dxa"/>
          </w:tcPr>
          <w:p w:rsidR="00310F29" w:rsidRPr="00740C18" w:rsidRDefault="00310F29" w:rsidP="008C0368">
            <w:pPr>
              <w:tabs>
                <w:tab w:val="left" w:pos="284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740C18">
              <w:rPr>
                <w:rFonts w:ascii="Times New Roman" w:hAnsi="Times New Roman"/>
                <w:bCs/>
                <w:sz w:val="28"/>
                <w:szCs w:val="28"/>
              </w:rPr>
              <w:t>вд</w:t>
            </w:r>
            <w:proofErr w:type="spellEnd"/>
          </w:p>
        </w:tc>
      </w:tr>
    </w:tbl>
    <w:p w:rsidR="00310F29" w:rsidRPr="00740C18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10F29" w:rsidRPr="00740C18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10F29" w:rsidRPr="00740C18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40C18">
        <w:rPr>
          <w:rFonts w:ascii="Times New Roman" w:hAnsi="Times New Roman" w:cs="Times New Roman"/>
          <w:sz w:val="28"/>
          <w:szCs w:val="28"/>
        </w:rPr>
        <w:t xml:space="preserve">Задание 2 Определите правильность представленных ниже утверждений и кратко письменно обоснуйте своё мнение (ответ и обоснование </w:t>
      </w:r>
      <w:proofErr w:type="gramStart"/>
      <w:r w:rsidRPr="00740C18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740C18">
        <w:rPr>
          <w:rFonts w:ascii="Times New Roman" w:hAnsi="Times New Roman" w:cs="Times New Roman"/>
          <w:sz w:val="28"/>
          <w:szCs w:val="28"/>
        </w:rPr>
        <w:t>т 0 до 3 баллов).</w:t>
      </w:r>
    </w:p>
    <w:p w:rsidR="00310F29" w:rsidRPr="00310F29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0F29">
        <w:rPr>
          <w:rFonts w:ascii="Times New Roman" w:hAnsi="Times New Roman"/>
          <w:bCs/>
          <w:sz w:val="28"/>
          <w:szCs w:val="28"/>
        </w:rPr>
        <w:t xml:space="preserve">11. Ответ: нет. Биосфера – это сфера Земли, населённая живыми организмами (сфера жизни, где существовали и существуют живые организмы).   </w:t>
      </w:r>
    </w:p>
    <w:p w:rsidR="00310F29" w:rsidRPr="00310F29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0F29">
        <w:rPr>
          <w:rFonts w:ascii="Times New Roman" w:hAnsi="Times New Roman"/>
          <w:bCs/>
          <w:sz w:val="28"/>
          <w:szCs w:val="28"/>
        </w:rPr>
        <w:t xml:space="preserve">12. Ответ: нет. При сжигании мусора, особенно несортированного, возникает много экологических проблем (загрязнение воздуха, образование ядовитых веществ в золе). При этом полезные материалы, выброшенные на свалку, никак не используются. Поэтому, с экологической точки зрения, мусор необходимо раздельно собирать, а после – перерабатывать.  </w:t>
      </w:r>
    </w:p>
    <w:p w:rsidR="00310F29" w:rsidRPr="00310F29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10F29" w:rsidRPr="00310F29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0F29">
        <w:rPr>
          <w:rFonts w:ascii="Times New Roman" w:hAnsi="Times New Roman"/>
          <w:bCs/>
          <w:sz w:val="28"/>
          <w:szCs w:val="28"/>
        </w:rPr>
        <w:t xml:space="preserve">13. Ответ: нет. И избыточное, и достаточное увлажнение относится к действию абиотического фактора.  </w:t>
      </w:r>
    </w:p>
    <w:p w:rsidR="00310F29" w:rsidRPr="00310F29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0F29">
        <w:rPr>
          <w:rFonts w:ascii="Times New Roman" w:hAnsi="Times New Roman"/>
          <w:bCs/>
          <w:sz w:val="28"/>
          <w:szCs w:val="28"/>
        </w:rPr>
        <w:t xml:space="preserve">14. Ответ: нет. Экосистема – это биологическая система, состоящая из сообщества живых организмов (биоценоз), среды их обитания (биотоп), системы связей, осуществляющей обмен веществом и энергией между ними. А совокупность особей одного вида, проживающих на одной территории, – это популяция.  </w:t>
      </w:r>
    </w:p>
    <w:p w:rsidR="00310F29" w:rsidRDefault="00310F29" w:rsidP="008C036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10F29">
        <w:rPr>
          <w:rFonts w:ascii="Times New Roman" w:hAnsi="Times New Roman"/>
          <w:bCs/>
          <w:sz w:val="28"/>
          <w:szCs w:val="28"/>
        </w:rPr>
        <w:t>15. Ответ: нет. Медузы – группа организмов, относящихся к планктону (организмам, свободно дрейфующим в толще воды и не способным – в отличие от нектона – сопротивляться течению). Строение тела медуз обеспечивает способность к реактивному движению путём сокращения мышц стенки колокола. Но даже самые крупные медузы не способны противостоять морским течениям, поэтому рассматриваются в составе планктона</w:t>
      </w:r>
      <w:r w:rsidR="00740C18">
        <w:rPr>
          <w:rFonts w:ascii="Times New Roman" w:hAnsi="Times New Roman"/>
          <w:bCs/>
          <w:sz w:val="28"/>
          <w:szCs w:val="28"/>
        </w:rPr>
        <w:t>.</w:t>
      </w:r>
      <w:bookmarkEnd w:id="0"/>
    </w:p>
    <w:sectPr w:rsidR="00310F29" w:rsidSect="00EA0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C3DC2"/>
    <w:multiLevelType w:val="hybridMultilevel"/>
    <w:tmpl w:val="4CA02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33AC"/>
    <w:rsid w:val="002A5B28"/>
    <w:rsid w:val="00310F29"/>
    <w:rsid w:val="00635821"/>
    <w:rsid w:val="00740C18"/>
    <w:rsid w:val="008C0368"/>
    <w:rsid w:val="009C0D38"/>
    <w:rsid w:val="009F3ECF"/>
    <w:rsid w:val="00A44CE7"/>
    <w:rsid w:val="00B229AE"/>
    <w:rsid w:val="00B43C1D"/>
    <w:rsid w:val="00B733AC"/>
    <w:rsid w:val="00D82C28"/>
    <w:rsid w:val="00D96067"/>
    <w:rsid w:val="00F53753"/>
    <w:rsid w:val="00F84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33AC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310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11</cp:revision>
  <dcterms:created xsi:type="dcterms:W3CDTF">2017-08-18T06:59:00Z</dcterms:created>
  <dcterms:modified xsi:type="dcterms:W3CDTF">2018-11-06T16:10:00Z</dcterms:modified>
</cp:coreProperties>
</file>